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90" w:rsidRPr="00096F55" w:rsidRDefault="00A66190" w:rsidP="00A66190">
      <w:pPr>
        <w:spacing w:after="0"/>
        <w:rPr>
          <w:sz w:val="16"/>
          <w:szCs w:val="16"/>
        </w:rPr>
      </w:pPr>
    </w:p>
    <w:p w:rsidR="00A66190" w:rsidRPr="00753C97" w:rsidRDefault="00A66190" w:rsidP="00A66190">
      <w:pPr>
        <w:spacing w:after="0"/>
        <w:rPr>
          <w:rFonts w:ascii="Rockwell" w:hAnsi="Rockwell"/>
        </w:rPr>
      </w:pPr>
      <w:r w:rsidRPr="00753C97">
        <w:rPr>
          <w:rFonts w:ascii="Rockwell" w:hAnsi="Rockwell"/>
        </w:rPr>
        <w:t>Before 1993 local school board members were not required to receive any formal orientation or training.  With the enactment of Senate Bill 380, “The Outstanding Schools Act of 1993,” all new</w:t>
      </w:r>
      <w:r w:rsidR="00DE1F36" w:rsidRPr="00753C97">
        <w:rPr>
          <w:rFonts w:ascii="Rockwell" w:hAnsi="Rockwell"/>
        </w:rPr>
        <w:t>ly</w:t>
      </w:r>
      <w:r w:rsidRPr="00753C97">
        <w:rPr>
          <w:rFonts w:ascii="Rockwell" w:hAnsi="Rockwell"/>
        </w:rPr>
        <w:t xml:space="preserve"> elected/appointed school board members are required to complete at least sixteen hours of orientation and training within one year of their election or appointment.  MARE</w:t>
      </w:r>
      <w:r w:rsidR="00587A78" w:rsidRPr="00753C97">
        <w:rPr>
          <w:rFonts w:ascii="Rockwell" w:hAnsi="Rockwell"/>
        </w:rPr>
        <w:t>,</w:t>
      </w:r>
      <w:r w:rsidRPr="00753C97">
        <w:rPr>
          <w:rFonts w:ascii="Rockwell" w:hAnsi="Rockwell"/>
        </w:rPr>
        <w:t xml:space="preserve"> a statewide educational association, has provided training since the late 1990’s.  </w:t>
      </w:r>
      <w:r w:rsidRPr="00A677CD">
        <w:rPr>
          <w:rFonts w:ascii="Rockwell" w:hAnsi="Rockwell"/>
        </w:rPr>
        <w:t xml:space="preserve">The </w:t>
      </w:r>
      <w:r w:rsidR="00DE1F36" w:rsidRPr="00A677CD">
        <w:rPr>
          <w:rFonts w:ascii="Rockwell" w:hAnsi="Rockwell"/>
        </w:rPr>
        <w:t>MARE training program is</w:t>
      </w:r>
      <w:r w:rsidRPr="00A677CD">
        <w:rPr>
          <w:rFonts w:ascii="Rockwell" w:hAnsi="Rockwell"/>
        </w:rPr>
        <w:t xml:space="preserve"> approved by the </w:t>
      </w:r>
      <w:r w:rsidR="00EB5847" w:rsidRPr="00A677CD">
        <w:rPr>
          <w:rFonts w:ascii="Rockwell" w:hAnsi="Rockwell"/>
        </w:rPr>
        <w:t xml:space="preserve">Missouri </w:t>
      </w:r>
      <w:r w:rsidRPr="00A677CD">
        <w:rPr>
          <w:rFonts w:ascii="Rockwell" w:hAnsi="Rockwell"/>
        </w:rPr>
        <w:t>Department of Elementary and Secondary Education.</w:t>
      </w:r>
    </w:p>
    <w:p w:rsidR="00096F55" w:rsidRPr="00096F55" w:rsidRDefault="00096F55" w:rsidP="00A66190">
      <w:pPr>
        <w:spacing w:after="0"/>
        <w:rPr>
          <w:rFonts w:ascii="Rockwell" w:hAnsi="Rockwell"/>
          <w:sz w:val="12"/>
          <w:szCs w:val="12"/>
        </w:rPr>
      </w:pPr>
    </w:p>
    <w:p w:rsidR="00587A78" w:rsidRPr="00753C97" w:rsidRDefault="009A012D" w:rsidP="00A66190">
      <w:pPr>
        <w:spacing w:after="0"/>
        <w:rPr>
          <w:rFonts w:ascii="Rockwell" w:hAnsi="Rockwell"/>
        </w:rPr>
      </w:pPr>
      <w:r>
        <w:rPr>
          <w:rFonts w:ascii="Rockwell" w:hAnsi="Rockwell"/>
        </w:rPr>
        <w:t xml:space="preserve"> </w:t>
      </w:r>
      <w:r w:rsidR="009E454B" w:rsidRPr="00753C97">
        <w:rPr>
          <w:rFonts w:ascii="Rockwell" w:hAnsi="Rockwell"/>
        </w:rPr>
        <w:t>T</w:t>
      </w:r>
      <w:r w:rsidR="00CF3624" w:rsidRPr="00753C97">
        <w:rPr>
          <w:rFonts w:ascii="Rockwell" w:hAnsi="Rockwell"/>
        </w:rPr>
        <w:t>he</w:t>
      </w:r>
      <w:r w:rsidR="00587A78" w:rsidRPr="00753C97">
        <w:rPr>
          <w:rFonts w:ascii="Rockwell" w:hAnsi="Rockwell"/>
        </w:rPr>
        <w:t xml:space="preserve"> Missouri Ass</w:t>
      </w:r>
      <w:r>
        <w:rPr>
          <w:rFonts w:ascii="Rockwell" w:hAnsi="Rockwell"/>
        </w:rPr>
        <w:t xml:space="preserve">ociation of </w:t>
      </w:r>
      <w:r w:rsidR="009E454B" w:rsidRPr="00753C97">
        <w:rPr>
          <w:rFonts w:ascii="Rockwell" w:hAnsi="Rockwell"/>
        </w:rPr>
        <w:t>Rural Edu</w:t>
      </w:r>
      <w:r>
        <w:rPr>
          <w:rFonts w:ascii="Rockwell" w:hAnsi="Rockwell"/>
        </w:rPr>
        <w:t xml:space="preserve">cation annually </w:t>
      </w:r>
      <w:r w:rsidR="009E454B" w:rsidRPr="00753C97">
        <w:rPr>
          <w:rFonts w:ascii="Rockwell" w:hAnsi="Rockwell"/>
        </w:rPr>
        <w:t xml:space="preserve"> provide</w:t>
      </w:r>
      <w:r>
        <w:rPr>
          <w:rFonts w:ascii="Rockwell" w:hAnsi="Rockwell"/>
        </w:rPr>
        <w:t>s</w:t>
      </w:r>
      <w:r w:rsidR="009E454B" w:rsidRPr="00753C97">
        <w:rPr>
          <w:rFonts w:ascii="Rockwell" w:hAnsi="Rockwell"/>
        </w:rPr>
        <w:t xml:space="preserve"> 7-10</w:t>
      </w:r>
      <w:r w:rsidR="00EB5847" w:rsidRPr="00753C97">
        <w:rPr>
          <w:rFonts w:ascii="Rockwell" w:hAnsi="Rockwell"/>
        </w:rPr>
        <w:t xml:space="preserve"> </w:t>
      </w:r>
      <w:r w:rsidR="00587A78" w:rsidRPr="00753C97">
        <w:rPr>
          <w:rFonts w:ascii="Rockwell" w:hAnsi="Rockwell"/>
        </w:rPr>
        <w:t>training sessions</w:t>
      </w:r>
      <w:r>
        <w:rPr>
          <w:rFonts w:ascii="Rockwell" w:hAnsi="Rockwell"/>
        </w:rPr>
        <w:t xml:space="preserve"> </w:t>
      </w:r>
      <w:r w:rsidR="00587A78" w:rsidRPr="00753C97">
        <w:rPr>
          <w:rFonts w:ascii="Rockwell" w:hAnsi="Rockwell"/>
        </w:rPr>
        <w:t>at</w:t>
      </w:r>
      <w:r w:rsidR="00A66190" w:rsidRPr="00753C97">
        <w:rPr>
          <w:rFonts w:ascii="Rockwell" w:hAnsi="Rockwell"/>
        </w:rPr>
        <w:t xml:space="preserve"> different locations around the state</w:t>
      </w:r>
      <w:r w:rsidR="00A66190" w:rsidRPr="009A012D">
        <w:rPr>
          <w:rFonts w:ascii="Rockwell" w:hAnsi="Rockwell"/>
        </w:rPr>
        <w:t xml:space="preserve">.  </w:t>
      </w:r>
      <w:r w:rsidR="00587A78" w:rsidRPr="009A012D">
        <w:rPr>
          <w:rFonts w:ascii="Rockwell" w:hAnsi="Rockwell"/>
        </w:rPr>
        <w:t>Using the traditional approach, e</w:t>
      </w:r>
      <w:r w:rsidR="009E454B" w:rsidRPr="009A012D">
        <w:rPr>
          <w:rFonts w:ascii="Rockwell" w:hAnsi="Rockwell"/>
        </w:rPr>
        <w:t>ach training session provides 12</w:t>
      </w:r>
      <w:r w:rsidR="00587A78" w:rsidRPr="009A012D">
        <w:rPr>
          <w:rFonts w:ascii="Rockwell" w:hAnsi="Rockwell"/>
        </w:rPr>
        <w:t xml:space="preserve"> hours</w:t>
      </w:r>
      <w:r w:rsidR="00394455" w:rsidRPr="009A012D">
        <w:rPr>
          <w:rFonts w:ascii="Rockwell" w:hAnsi="Rockwell"/>
        </w:rPr>
        <w:t xml:space="preserve"> of</w:t>
      </w:r>
      <w:r w:rsidR="00587A78" w:rsidRPr="009A012D">
        <w:rPr>
          <w:rFonts w:ascii="Rockwell" w:hAnsi="Rockwell"/>
        </w:rPr>
        <w:t xml:space="preserve"> </w:t>
      </w:r>
      <w:r w:rsidR="00EB5847" w:rsidRPr="009A012D">
        <w:rPr>
          <w:rFonts w:ascii="Rockwell" w:hAnsi="Rockwell"/>
          <w:i/>
        </w:rPr>
        <w:t>face-to-</w:t>
      </w:r>
      <w:r w:rsidR="00587A78" w:rsidRPr="009A012D">
        <w:rPr>
          <w:rFonts w:ascii="Rockwell" w:hAnsi="Rockwell"/>
          <w:i/>
        </w:rPr>
        <w:t>face</w:t>
      </w:r>
      <w:r w:rsidR="00587A78" w:rsidRPr="009A012D">
        <w:rPr>
          <w:rFonts w:ascii="Rockwell" w:hAnsi="Rockwell"/>
        </w:rPr>
        <w:t xml:space="preserve"> training with a set curriculum</w:t>
      </w:r>
      <w:r w:rsidRPr="009A012D">
        <w:rPr>
          <w:rFonts w:ascii="Rockwell" w:hAnsi="Rockwell"/>
        </w:rPr>
        <w:t xml:space="preserve">, 1-2 </w:t>
      </w:r>
      <w:r w:rsidR="009E454B" w:rsidRPr="009A012D">
        <w:rPr>
          <w:rFonts w:ascii="Rockwell" w:hAnsi="Rockwell"/>
        </w:rPr>
        <w:t>hour</w:t>
      </w:r>
      <w:r w:rsidRPr="009A012D">
        <w:rPr>
          <w:rFonts w:ascii="Rockwell" w:hAnsi="Rockwell"/>
        </w:rPr>
        <w:t>s</w:t>
      </w:r>
      <w:r w:rsidR="009E454B" w:rsidRPr="009A012D">
        <w:rPr>
          <w:rFonts w:ascii="Rockwell" w:hAnsi="Rockwell"/>
        </w:rPr>
        <w:t xml:space="preserve"> of pre-training meeting time with th</w:t>
      </w:r>
      <w:r w:rsidRPr="009A012D">
        <w:rPr>
          <w:rFonts w:ascii="Rockwell" w:hAnsi="Rockwell"/>
        </w:rPr>
        <w:t>e district Superintendent and 2-3</w:t>
      </w:r>
      <w:r w:rsidR="009E454B" w:rsidRPr="009A012D">
        <w:rPr>
          <w:rFonts w:ascii="Rockwell" w:hAnsi="Rockwell"/>
        </w:rPr>
        <w:t xml:space="preserve"> hours of video training</w:t>
      </w:r>
      <w:r w:rsidR="00587A78" w:rsidRPr="009A012D">
        <w:rPr>
          <w:rFonts w:ascii="Rockwell" w:hAnsi="Rockwell"/>
        </w:rPr>
        <w:t xml:space="preserve">.  </w:t>
      </w:r>
      <w:r>
        <w:rPr>
          <w:rFonts w:ascii="Rockwell" w:hAnsi="Rockwell"/>
        </w:rPr>
        <w:t xml:space="preserve">Topics to be discussed at the pre-training meeting include:  </w:t>
      </w:r>
      <w:r w:rsidR="005E572B">
        <w:rPr>
          <w:rFonts w:ascii="Rockwell" w:hAnsi="Rockwell"/>
        </w:rPr>
        <w:t xml:space="preserve">district overview, </w:t>
      </w:r>
      <w:r>
        <w:rPr>
          <w:rFonts w:ascii="Rockwell" w:hAnsi="Rockwell"/>
        </w:rPr>
        <w:t xml:space="preserve">district </w:t>
      </w:r>
      <w:r w:rsidR="008013EB">
        <w:rPr>
          <w:rFonts w:ascii="Rockwell" w:hAnsi="Rockwell"/>
        </w:rPr>
        <w:t xml:space="preserve">budget, CSIP, </w:t>
      </w:r>
      <w:r>
        <w:rPr>
          <w:rFonts w:ascii="Rockwell" w:hAnsi="Rockwell"/>
        </w:rPr>
        <w:t xml:space="preserve"> APR, etc.  The new pre-training videos have been developed using legal counsel. </w:t>
      </w:r>
      <w:r w:rsidR="00587A78" w:rsidRPr="009A012D">
        <w:rPr>
          <w:rFonts w:ascii="Rockwell" w:hAnsi="Rockwell"/>
        </w:rPr>
        <w:t xml:space="preserve">Specific topics included in the </w:t>
      </w:r>
      <w:r w:rsidR="005E572B">
        <w:rPr>
          <w:rFonts w:ascii="Rockwell" w:hAnsi="Rockwell"/>
        </w:rPr>
        <w:t xml:space="preserve">face-to-face </w:t>
      </w:r>
      <w:r w:rsidR="00587A78" w:rsidRPr="009A012D">
        <w:rPr>
          <w:rFonts w:ascii="Rockwell" w:hAnsi="Rockwell"/>
        </w:rPr>
        <w:t>training sessions are:</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The Effective Board Member</w:t>
      </w:r>
      <w:r w:rsidR="00EB5847">
        <w:rPr>
          <w:rFonts w:ascii="Rockwell" w:hAnsi="Rockwell"/>
          <w:sz w:val="20"/>
          <w:szCs w:val="20"/>
        </w:rPr>
        <w:t xml:space="preserve"> (Operations and R</w:t>
      </w:r>
      <w:r w:rsidR="00CF3624" w:rsidRPr="00CF3624">
        <w:rPr>
          <w:rFonts w:ascii="Rockwell" w:hAnsi="Rockwell"/>
          <w:sz w:val="20"/>
          <w:szCs w:val="20"/>
        </w:rPr>
        <w:t>elations)</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Public School Laws of Missouri</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Public School Finance of Missouri</w:t>
      </w:r>
    </w:p>
    <w:p w:rsidR="00587A78" w:rsidRPr="00CF3624" w:rsidRDefault="00394455" w:rsidP="00587A78">
      <w:pPr>
        <w:pStyle w:val="ListParagraph"/>
        <w:numPr>
          <w:ilvl w:val="0"/>
          <w:numId w:val="1"/>
        </w:numPr>
        <w:spacing w:after="0"/>
        <w:rPr>
          <w:rFonts w:ascii="Rockwell" w:hAnsi="Rockwell"/>
          <w:sz w:val="24"/>
          <w:szCs w:val="24"/>
        </w:rPr>
      </w:pPr>
      <w:r>
        <w:rPr>
          <w:rFonts w:ascii="Rockwell" w:hAnsi="Rockwell"/>
          <w:sz w:val="20"/>
          <w:szCs w:val="20"/>
        </w:rPr>
        <w:t xml:space="preserve">Assessment </w:t>
      </w:r>
      <w:r w:rsidR="00EB5847">
        <w:rPr>
          <w:rFonts w:ascii="Rockwell" w:hAnsi="Rockwell"/>
          <w:sz w:val="20"/>
          <w:szCs w:val="20"/>
        </w:rPr>
        <w:t>of Students and the Local School D</w:t>
      </w:r>
      <w:r w:rsidR="00587A78" w:rsidRPr="00CF3624">
        <w:rPr>
          <w:rFonts w:ascii="Rockwell" w:hAnsi="Rockwell"/>
          <w:sz w:val="20"/>
          <w:szCs w:val="20"/>
        </w:rPr>
        <w:t>istrict</w:t>
      </w:r>
    </w:p>
    <w:p w:rsidR="00587A78" w:rsidRPr="00CF3624" w:rsidRDefault="00CF3624" w:rsidP="00587A78">
      <w:pPr>
        <w:pStyle w:val="ListParagraph"/>
        <w:numPr>
          <w:ilvl w:val="0"/>
          <w:numId w:val="1"/>
        </w:numPr>
        <w:spacing w:after="0"/>
        <w:rPr>
          <w:rFonts w:ascii="Rockwell" w:hAnsi="Rockwell"/>
          <w:sz w:val="24"/>
          <w:szCs w:val="24"/>
        </w:rPr>
      </w:pPr>
      <w:r w:rsidRPr="00CF3624">
        <w:rPr>
          <w:rFonts w:ascii="Rockwell" w:hAnsi="Rockwell"/>
          <w:sz w:val="20"/>
          <w:szCs w:val="20"/>
        </w:rPr>
        <w:t xml:space="preserve">District </w:t>
      </w:r>
      <w:r w:rsidR="00EB5847">
        <w:rPr>
          <w:rFonts w:ascii="Rockwell" w:hAnsi="Rockwell"/>
          <w:sz w:val="20"/>
          <w:szCs w:val="20"/>
        </w:rPr>
        <w:t>Goal Setting and Strategic P</w:t>
      </w:r>
      <w:r w:rsidRPr="00CF3624">
        <w:rPr>
          <w:rFonts w:ascii="Rockwell" w:hAnsi="Rockwell"/>
          <w:sz w:val="20"/>
          <w:szCs w:val="20"/>
        </w:rPr>
        <w:t>lanning</w:t>
      </w:r>
      <w:r w:rsidR="00587A78" w:rsidRPr="00CF3624">
        <w:rPr>
          <w:rFonts w:ascii="Rockwell" w:hAnsi="Rockwell"/>
          <w:sz w:val="20"/>
          <w:szCs w:val="20"/>
        </w:rPr>
        <w:t>.</w:t>
      </w:r>
    </w:p>
    <w:p w:rsidR="00587A78" w:rsidRPr="00096F55" w:rsidRDefault="00587A78" w:rsidP="00A66190">
      <w:pPr>
        <w:spacing w:after="0"/>
        <w:rPr>
          <w:rFonts w:ascii="Rockwell" w:hAnsi="Rockwell"/>
          <w:sz w:val="12"/>
          <w:szCs w:val="12"/>
        </w:rPr>
      </w:pPr>
    </w:p>
    <w:p w:rsidR="00CF3624" w:rsidRPr="00CF3624" w:rsidRDefault="00587A78" w:rsidP="00CF3624">
      <w:pPr>
        <w:spacing w:after="0"/>
        <w:ind w:left="45"/>
        <w:rPr>
          <w:rFonts w:ascii="Rockwell" w:hAnsi="Rockwell"/>
          <w:sz w:val="24"/>
          <w:szCs w:val="24"/>
        </w:rPr>
      </w:pPr>
      <w:r w:rsidRPr="00753C97">
        <w:rPr>
          <w:rFonts w:ascii="Rockwell" w:hAnsi="Rockwell"/>
        </w:rPr>
        <w:t>Newly elected</w:t>
      </w:r>
      <w:r w:rsidR="00F818A0">
        <w:rPr>
          <w:rFonts w:ascii="Rockwell" w:hAnsi="Rockwell"/>
        </w:rPr>
        <w:t xml:space="preserve"> and appointed Board of Education members or candidates </w:t>
      </w:r>
      <w:r w:rsidRPr="00753C97">
        <w:rPr>
          <w:rFonts w:ascii="Rockwell" w:hAnsi="Rockwell"/>
        </w:rPr>
        <w:t xml:space="preserve"> interested in going through the trainin</w:t>
      </w:r>
      <w:r w:rsidR="00F818A0">
        <w:rPr>
          <w:rFonts w:ascii="Rockwell" w:hAnsi="Rockwell"/>
        </w:rPr>
        <w:t>g program should contact their Superintendent, Board Secretary, or the Executive D</w:t>
      </w:r>
      <w:r w:rsidRPr="00753C97">
        <w:rPr>
          <w:rFonts w:ascii="Rockwell" w:hAnsi="Rockwell"/>
        </w:rPr>
        <w:t>irector of MARE to register for the training.</w:t>
      </w:r>
      <w:r w:rsidR="00CF3624" w:rsidRPr="00753C97">
        <w:rPr>
          <w:rFonts w:ascii="Rockwell" w:hAnsi="Rockwell"/>
        </w:rPr>
        <w:t xml:space="preserve"> </w:t>
      </w:r>
      <w:r w:rsidR="00CF3624" w:rsidRPr="00753C97">
        <w:rPr>
          <w:rFonts w:ascii="Rockwell" w:hAnsi="Rockwell"/>
          <w:b/>
          <w:u w:val="single"/>
        </w:rPr>
        <w:t>The MARE program is currently offered at no cost to the trainee.</w:t>
      </w:r>
      <w:r w:rsidR="00CF3624" w:rsidRPr="00753C97">
        <w:rPr>
          <w:rFonts w:ascii="Rockwell" w:hAnsi="Rockwell"/>
        </w:rPr>
        <w:t xml:space="preserve">  </w:t>
      </w:r>
      <w:r w:rsidR="00EB5847" w:rsidRPr="00753C97">
        <w:rPr>
          <w:rFonts w:ascii="Rockwell" w:hAnsi="Rockwell"/>
        </w:rPr>
        <w:t>Each school district is responsible for any board member travel expenses associated with the training</w:t>
      </w:r>
      <w:r w:rsidR="00EB5847">
        <w:rPr>
          <w:rFonts w:ascii="Rockwell" w:hAnsi="Rockwell"/>
          <w:sz w:val="24"/>
          <w:szCs w:val="24"/>
        </w:rPr>
        <w:t>.</w:t>
      </w:r>
    </w:p>
    <w:p w:rsidR="00CF3624" w:rsidRPr="00096F55" w:rsidRDefault="00CF3624" w:rsidP="00CF3624">
      <w:pPr>
        <w:spacing w:after="0"/>
        <w:rPr>
          <w:rFonts w:ascii="Rockwell" w:hAnsi="Rockwell"/>
          <w:sz w:val="12"/>
          <w:szCs w:val="12"/>
        </w:rPr>
      </w:pPr>
    </w:p>
    <w:p w:rsidR="00CF3624" w:rsidRPr="00753C97" w:rsidRDefault="00CF3624" w:rsidP="00A66190">
      <w:pPr>
        <w:spacing w:after="0"/>
        <w:rPr>
          <w:rFonts w:ascii="Rockwell" w:hAnsi="Rockwell"/>
        </w:rPr>
      </w:pPr>
      <w:r w:rsidRPr="00753C97">
        <w:rPr>
          <w:rFonts w:ascii="Rockwell" w:hAnsi="Rockwell"/>
          <w:b/>
          <w:i/>
        </w:rPr>
        <w:t>Registration may be completed by going to the MARE website (</w:t>
      </w:r>
      <w:hyperlink r:id="rId8" w:history="1">
        <w:r w:rsidRPr="00753C97">
          <w:rPr>
            <w:rStyle w:val="Hyperlink"/>
            <w:rFonts w:ascii="Rockwell" w:hAnsi="Rockwell"/>
            <w:b/>
            <w:i/>
          </w:rPr>
          <w:t>www.moare.com</w:t>
        </w:r>
      </w:hyperlink>
      <w:r w:rsidRPr="00753C97">
        <w:rPr>
          <w:rFonts w:ascii="Rockwell" w:hAnsi="Rockwell"/>
          <w:b/>
          <w:i/>
        </w:rPr>
        <w:t>) and completing and submitting the registration.  Individuals may also download the registration form and submit by mail or fax.</w:t>
      </w:r>
      <w:r w:rsidR="00587A78" w:rsidRPr="00753C97">
        <w:rPr>
          <w:rFonts w:ascii="Rockwell" w:hAnsi="Rockwel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F3624" w:rsidRPr="00696736" w:rsidTr="00696736">
        <w:trPr>
          <w:trHeight w:val="3167"/>
        </w:trPr>
        <w:tc>
          <w:tcPr>
            <w:tcW w:w="9576" w:type="dxa"/>
          </w:tcPr>
          <w:p w:rsidR="00CF3624" w:rsidRPr="00696736" w:rsidRDefault="00CF3624" w:rsidP="00696736">
            <w:pPr>
              <w:spacing w:after="0" w:line="240" w:lineRule="auto"/>
              <w:jc w:val="center"/>
              <w:rPr>
                <w:b/>
                <w:i/>
                <w:sz w:val="24"/>
                <w:szCs w:val="24"/>
                <w:u w:val="single"/>
              </w:rPr>
            </w:pPr>
            <w:r w:rsidRPr="00696736">
              <w:rPr>
                <w:b/>
                <w:i/>
                <w:sz w:val="24"/>
                <w:szCs w:val="24"/>
                <w:u w:val="single"/>
              </w:rPr>
              <w:t>Board Training Registration</w:t>
            </w:r>
          </w:p>
          <w:p w:rsidR="00CF3624" w:rsidRPr="00696736" w:rsidRDefault="00CF3624" w:rsidP="00696736">
            <w:pPr>
              <w:spacing w:after="0" w:line="240" w:lineRule="auto"/>
              <w:rPr>
                <w:sz w:val="24"/>
                <w:szCs w:val="24"/>
              </w:rPr>
            </w:pPr>
          </w:p>
          <w:p w:rsidR="00CF3624" w:rsidRPr="00696736" w:rsidRDefault="00CF3624" w:rsidP="00696736">
            <w:pPr>
              <w:spacing w:after="120" w:line="240" w:lineRule="auto"/>
              <w:rPr>
                <w:b/>
                <w:sz w:val="24"/>
                <w:szCs w:val="24"/>
              </w:rPr>
            </w:pPr>
            <w:r w:rsidRPr="00696736">
              <w:rPr>
                <w:b/>
                <w:sz w:val="24"/>
                <w:szCs w:val="24"/>
              </w:rPr>
              <w:t>Name:________________________________________________________________________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Address:______________________________________________________________________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Phone Number:_________________________  Email Address:__________________________</w:t>
            </w:r>
          </w:p>
          <w:p w:rsidR="00CF3624" w:rsidRPr="00696736" w:rsidRDefault="00CF3624" w:rsidP="00696736">
            <w:pPr>
              <w:spacing w:after="120" w:line="240" w:lineRule="auto"/>
              <w:rPr>
                <w:b/>
                <w:sz w:val="24"/>
                <w:szCs w:val="24"/>
              </w:rPr>
            </w:pPr>
            <w:r w:rsidRPr="00696736">
              <w:rPr>
                <w:b/>
                <w:sz w:val="24"/>
                <w:szCs w:val="24"/>
              </w:rPr>
              <w:t>School District:_________________________________________________________________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Session Location/Date:___________________________________________________________</w:t>
            </w:r>
          </w:p>
          <w:p w:rsidR="00CF3624" w:rsidRPr="00696736" w:rsidRDefault="00CF3624" w:rsidP="00696736">
            <w:pPr>
              <w:spacing w:after="0" w:line="240" w:lineRule="auto"/>
              <w:jc w:val="center"/>
              <w:rPr>
                <w:b/>
                <w:sz w:val="18"/>
                <w:szCs w:val="18"/>
              </w:rPr>
            </w:pPr>
            <w:r w:rsidRPr="00696736">
              <w:rPr>
                <w:b/>
                <w:sz w:val="18"/>
                <w:szCs w:val="18"/>
              </w:rPr>
              <w:t>Mail to</w:t>
            </w:r>
            <w:r w:rsidR="00096F55">
              <w:rPr>
                <w:b/>
                <w:sz w:val="18"/>
                <w:szCs w:val="18"/>
              </w:rPr>
              <w:t>:  MARE, 710 N. College Street, Suite C</w:t>
            </w:r>
            <w:r w:rsidRPr="00696736">
              <w:rPr>
                <w:b/>
                <w:sz w:val="18"/>
                <w:szCs w:val="18"/>
              </w:rPr>
              <w:t>, Warrensburg, MO 64093</w:t>
            </w:r>
          </w:p>
          <w:p w:rsidR="00CF3624" w:rsidRPr="00532B74" w:rsidRDefault="00CF3624" w:rsidP="00532B74">
            <w:pPr>
              <w:spacing w:after="0" w:line="240" w:lineRule="auto"/>
              <w:jc w:val="center"/>
              <w:rPr>
                <w:b/>
                <w:sz w:val="18"/>
                <w:szCs w:val="18"/>
              </w:rPr>
            </w:pPr>
            <w:r w:rsidRPr="00696736">
              <w:rPr>
                <w:b/>
                <w:sz w:val="18"/>
                <w:szCs w:val="18"/>
              </w:rPr>
              <w:t xml:space="preserve">Fax:  (660) 747-8160     Email:  </w:t>
            </w:r>
            <w:hyperlink r:id="rId9" w:history="1">
              <w:r w:rsidR="00871DF4" w:rsidRPr="008B0423">
                <w:rPr>
                  <w:rStyle w:val="Hyperlink"/>
                  <w:b/>
                  <w:sz w:val="18"/>
                  <w:szCs w:val="18"/>
                </w:rPr>
                <w:t>ksandlin@moare.com</w:t>
              </w:r>
            </w:hyperlink>
            <w:r w:rsidR="00871DF4">
              <w:rPr>
                <w:b/>
                <w:sz w:val="18"/>
                <w:szCs w:val="18"/>
              </w:rPr>
              <w:t xml:space="preserve"> </w:t>
            </w:r>
            <w:r w:rsidRPr="00696736">
              <w:rPr>
                <w:b/>
                <w:sz w:val="18"/>
                <w:szCs w:val="18"/>
              </w:rPr>
              <w:t xml:space="preserve"> or register on site at </w:t>
            </w:r>
            <w:hyperlink r:id="rId10" w:history="1">
              <w:r w:rsidRPr="00696736">
                <w:rPr>
                  <w:rStyle w:val="Hyperlink"/>
                  <w:b/>
                  <w:sz w:val="18"/>
                  <w:szCs w:val="18"/>
                </w:rPr>
                <w:t>www.moare.com</w:t>
              </w:r>
            </w:hyperlink>
          </w:p>
        </w:tc>
      </w:tr>
    </w:tbl>
    <w:p w:rsidR="00587A78" w:rsidRPr="00096F55" w:rsidRDefault="00587A78" w:rsidP="00A66190">
      <w:pPr>
        <w:spacing w:after="0"/>
        <w:rPr>
          <w:sz w:val="16"/>
          <w:szCs w:val="16"/>
        </w:rPr>
      </w:pPr>
    </w:p>
    <w:p w:rsidR="00587A78" w:rsidRPr="00A677CD" w:rsidRDefault="008430B9" w:rsidP="008430B9">
      <w:pPr>
        <w:tabs>
          <w:tab w:val="left" w:pos="4065"/>
        </w:tabs>
        <w:spacing w:after="0"/>
        <w:jc w:val="center"/>
        <w:rPr>
          <w:b/>
          <w:color w:val="C00000"/>
          <w:sz w:val="24"/>
          <w:szCs w:val="24"/>
          <w:u w:val="single"/>
        </w:rPr>
      </w:pPr>
      <w:r w:rsidRPr="00A677CD">
        <w:rPr>
          <w:b/>
          <w:color w:val="C00000"/>
          <w:sz w:val="24"/>
          <w:szCs w:val="24"/>
          <w:u w:val="single"/>
        </w:rPr>
        <w:t>MAKE ADDITIONAL COPIES AS NEEDED</w:t>
      </w:r>
    </w:p>
    <w:sectPr w:rsidR="00587A78" w:rsidRPr="00A677CD" w:rsidSect="00EB5847">
      <w:headerReference w:type="default" r:id="rId11"/>
      <w:pgSz w:w="12240" w:h="15840"/>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C1" w:rsidRDefault="000355C1" w:rsidP="00A66190">
      <w:pPr>
        <w:spacing w:after="0" w:line="240" w:lineRule="auto"/>
      </w:pPr>
      <w:r>
        <w:separator/>
      </w:r>
    </w:p>
  </w:endnote>
  <w:endnote w:type="continuationSeparator" w:id="0">
    <w:p w:rsidR="000355C1" w:rsidRDefault="000355C1" w:rsidP="00A66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C1" w:rsidRDefault="000355C1" w:rsidP="00A66190">
      <w:pPr>
        <w:spacing w:after="0" w:line="240" w:lineRule="auto"/>
      </w:pPr>
      <w:r>
        <w:separator/>
      </w:r>
    </w:p>
  </w:footnote>
  <w:footnote w:type="continuationSeparator" w:id="0">
    <w:p w:rsidR="000355C1" w:rsidRDefault="000355C1" w:rsidP="00A66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90" w:rsidRPr="00EB5847" w:rsidRDefault="00A66190" w:rsidP="00A66190">
    <w:pPr>
      <w:pStyle w:val="Header"/>
      <w:jc w:val="center"/>
      <w:rPr>
        <w:rFonts w:ascii="Rockwell" w:hAnsi="Rockwell"/>
        <w:b/>
        <w:sz w:val="44"/>
        <w:szCs w:val="44"/>
      </w:rPr>
    </w:pPr>
    <w:r w:rsidRPr="00EB5847">
      <w:rPr>
        <w:rFonts w:ascii="Rockwell" w:hAnsi="Rockwell"/>
        <w:b/>
        <w:sz w:val="44"/>
        <w:szCs w:val="44"/>
      </w:rPr>
      <w:t>Missouri Association of Rural Education</w:t>
    </w:r>
  </w:p>
  <w:p w:rsidR="00A66190" w:rsidRPr="00EB5847" w:rsidRDefault="00A66190" w:rsidP="00A66190">
    <w:pPr>
      <w:pStyle w:val="Header"/>
      <w:jc w:val="center"/>
      <w:rPr>
        <w:rFonts w:ascii="Rockwell" w:hAnsi="Rockwell"/>
        <w:b/>
        <w:sz w:val="36"/>
        <w:szCs w:val="36"/>
      </w:rPr>
    </w:pPr>
    <w:r w:rsidRPr="00EB5847">
      <w:rPr>
        <w:rFonts w:ascii="Rockwell" w:hAnsi="Rockwell"/>
        <w:b/>
        <w:sz w:val="36"/>
        <w:szCs w:val="36"/>
      </w:rPr>
      <w:t>School Board Training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A2840"/>
    <w:multiLevelType w:val="hybridMultilevel"/>
    <w:tmpl w:val="CA525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190"/>
    <w:rsid w:val="000355C1"/>
    <w:rsid w:val="00096F55"/>
    <w:rsid w:val="00116FF0"/>
    <w:rsid w:val="00156860"/>
    <w:rsid w:val="0024353F"/>
    <w:rsid w:val="0031659D"/>
    <w:rsid w:val="00345A0E"/>
    <w:rsid w:val="00374856"/>
    <w:rsid w:val="00394455"/>
    <w:rsid w:val="003F1C5F"/>
    <w:rsid w:val="0042226C"/>
    <w:rsid w:val="00532B74"/>
    <w:rsid w:val="00587A78"/>
    <w:rsid w:val="005E572B"/>
    <w:rsid w:val="006142F9"/>
    <w:rsid w:val="006841B7"/>
    <w:rsid w:val="00696736"/>
    <w:rsid w:val="006D5544"/>
    <w:rsid w:val="0070797D"/>
    <w:rsid w:val="00753C97"/>
    <w:rsid w:val="00771030"/>
    <w:rsid w:val="007C3B97"/>
    <w:rsid w:val="008013EB"/>
    <w:rsid w:val="00835D52"/>
    <w:rsid w:val="008430B9"/>
    <w:rsid w:val="00860066"/>
    <w:rsid w:val="00871DF4"/>
    <w:rsid w:val="009A012D"/>
    <w:rsid w:val="009E454B"/>
    <w:rsid w:val="00A66190"/>
    <w:rsid w:val="00A677CD"/>
    <w:rsid w:val="00A713F9"/>
    <w:rsid w:val="00BA25E0"/>
    <w:rsid w:val="00CF3624"/>
    <w:rsid w:val="00DE1F36"/>
    <w:rsid w:val="00EB5847"/>
    <w:rsid w:val="00ED02FA"/>
    <w:rsid w:val="00F818A0"/>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190"/>
  </w:style>
  <w:style w:type="paragraph" w:styleId="Footer">
    <w:name w:val="footer"/>
    <w:basedOn w:val="Normal"/>
    <w:link w:val="FooterChar"/>
    <w:uiPriority w:val="99"/>
    <w:semiHidden/>
    <w:unhideWhenUsed/>
    <w:rsid w:val="00A66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190"/>
  </w:style>
  <w:style w:type="paragraph" w:styleId="ListParagraph">
    <w:name w:val="List Paragraph"/>
    <w:basedOn w:val="Normal"/>
    <w:uiPriority w:val="34"/>
    <w:qFormat/>
    <w:rsid w:val="00587A78"/>
    <w:pPr>
      <w:ind w:left="720"/>
      <w:contextualSpacing/>
    </w:pPr>
  </w:style>
  <w:style w:type="character" w:styleId="Hyperlink">
    <w:name w:val="Hyperlink"/>
    <w:basedOn w:val="DefaultParagraphFont"/>
    <w:uiPriority w:val="99"/>
    <w:unhideWhenUsed/>
    <w:rsid w:val="00CF3624"/>
    <w:rPr>
      <w:color w:val="0000FF"/>
      <w:u w:val="single"/>
    </w:rPr>
  </w:style>
  <w:style w:type="table" w:styleId="TableGrid">
    <w:name w:val="Table Grid"/>
    <w:basedOn w:val="TableNormal"/>
    <w:uiPriority w:val="59"/>
    <w:rsid w:val="00CF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are.com" TargetMode="External"/><Relationship Id="rId4" Type="http://schemas.openxmlformats.org/officeDocument/2006/relationships/settings" Target="settings.xml"/><Relationship Id="rId9" Type="http://schemas.openxmlformats.org/officeDocument/2006/relationships/hyperlink" Target="mailto:ksandlin@mo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A963E-EC34-41CF-97E7-3A6A6EA5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Links>
    <vt:vector size="18" baseType="variant">
      <vt:variant>
        <vt:i4>4980748</vt:i4>
      </vt:variant>
      <vt:variant>
        <vt:i4>6</vt:i4>
      </vt:variant>
      <vt:variant>
        <vt:i4>0</vt:i4>
      </vt:variant>
      <vt:variant>
        <vt:i4>5</vt:i4>
      </vt:variant>
      <vt:variant>
        <vt:lpwstr>http://www.moare.com/</vt:lpwstr>
      </vt:variant>
      <vt:variant>
        <vt:lpwstr/>
      </vt:variant>
      <vt:variant>
        <vt:i4>7929951</vt:i4>
      </vt:variant>
      <vt:variant>
        <vt:i4>3</vt:i4>
      </vt:variant>
      <vt:variant>
        <vt:i4>0</vt:i4>
      </vt:variant>
      <vt:variant>
        <vt:i4>5</vt:i4>
      </vt:variant>
      <vt:variant>
        <vt:lpwstr>mailto:ksandlin@moare.com</vt:lpwstr>
      </vt:variant>
      <vt:variant>
        <vt:lpwstr/>
      </vt:variant>
      <vt:variant>
        <vt:i4>4980748</vt:i4>
      </vt:variant>
      <vt:variant>
        <vt:i4>0</vt:i4>
      </vt:variant>
      <vt:variant>
        <vt:i4>0</vt:i4>
      </vt:variant>
      <vt:variant>
        <vt:i4>5</vt:i4>
      </vt:variant>
      <vt:variant>
        <vt:lpwstr>http://www.moare.com/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Patrick</dc:creator>
  <cp:lastModifiedBy>User</cp:lastModifiedBy>
  <cp:revision>5</cp:revision>
  <cp:lastPrinted>2013-03-20T20:18:00Z</cp:lastPrinted>
  <dcterms:created xsi:type="dcterms:W3CDTF">2019-02-11T14:34:00Z</dcterms:created>
  <dcterms:modified xsi:type="dcterms:W3CDTF">2019-02-12T17:40:00Z</dcterms:modified>
</cp:coreProperties>
</file>